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57CAD04" w14:textId="3BA18910" w:rsidR="000F6CE1" w:rsidRPr="0065072A" w:rsidRDefault="00870C95" w:rsidP="00857F0A">
      <w:pPr>
        <w:jc w:val="center"/>
        <w:rPr>
          <w:rFonts w:asciiTheme="minorHAnsi" w:hAnsiTheme="minorHAnsi"/>
          <w:b/>
          <w:szCs w:val="22"/>
        </w:rPr>
      </w:pPr>
      <w:r>
        <w:rPr>
          <w:rStyle w:val="Style5"/>
          <w:rFonts w:asciiTheme="minorHAnsi" w:hAnsiTheme="minorHAnsi"/>
          <w:szCs w:val="22"/>
        </w:rPr>
        <w:t>Vacancy reference: 0795-24</w:t>
      </w:r>
      <w:r w:rsidR="00FB213C" w:rsidRPr="0065072A">
        <w:rPr>
          <w:rStyle w:val="Style4"/>
          <w:rFonts w:asciiTheme="minorHAnsi" w:hAnsiTheme="minorHAnsi"/>
          <w:szCs w:val="22"/>
        </w:rPr>
        <w:t xml:space="preserve"> </w:t>
      </w:r>
    </w:p>
    <w:p w14:paraId="57AA85B2" w14:textId="58523712" w:rsidR="000F6CE1" w:rsidRPr="0065072A" w:rsidRDefault="000F6CE1" w:rsidP="56CC3ABF">
      <w:pPr>
        <w:jc w:val="center"/>
        <w:rPr>
          <w:rStyle w:val="PlaceholderText"/>
          <w:rFonts w:asciiTheme="minorHAnsi" w:hAnsiTheme="minorHAnsi"/>
        </w:rPr>
      </w:pP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0086467A" w14:textId="77777777" w:rsidTr="5E1D3F0C">
        <w:tc>
          <w:tcPr>
            <w:tcW w:w="7308" w:type="dxa"/>
            <w:vAlign w:val="center"/>
          </w:tcPr>
          <w:p w14:paraId="6B56800D" w14:textId="3794A258" w:rsidR="00A02069" w:rsidRPr="0065072A" w:rsidRDefault="00A02069" w:rsidP="00BAABC0">
            <w:pPr>
              <w:rPr>
                <w:rStyle w:val="PlaceholderText"/>
                <w:szCs w:val="22"/>
              </w:rPr>
            </w:pPr>
            <w:r w:rsidRPr="00BAABC0">
              <w:rPr>
                <w:rFonts w:asciiTheme="minorHAnsi" w:hAnsiTheme="minorHAnsi"/>
                <w:b/>
                <w:bCs/>
              </w:rPr>
              <w:t>Job Title:</w:t>
            </w:r>
            <w:r w:rsidR="00844C15" w:rsidRPr="00BAABC0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707965">
                  <w:rPr>
                    <w:rStyle w:val="Style4"/>
                    <w:rFonts w:asciiTheme="minorHAnsi" w:hAnsiTheme="minorHAnsi"/>
                  </w:rPr>
                  <w:t>Global Experiences Manager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1F94C8F0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07965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49A03C87" w14:textId="77777777" w:rsidTr="5E1D3F0C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74760574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07965">
                  <w:rPr>
                    <w:rStyle w:val="Style4"/>
                    <w:rFonts w:asciiTheme="minorHAnsi" w:hAnsiTheme="minorHAnsi"/>
                    <w:szCs w:val="22"/>
                  </w:rPr>
                  <w:t>External Relations</w:t>
                </w:r>
              </w:sdtContent>
            </w:sdt>
          </w:p>
        </w:tc>
      </w:tr>
      <w:tr w:rsidR="00A02069" w:rsidRPr="0065072A" w14:paraId="1821280E" w14:textId="77777777" w:rsidTr="5E1D3F0C">
        <w:tc>
          <w:tcPr>
            <w:tcW w:w="10548" w:type="dxa"/>
            <w:gridSpan w:val="2"/>
            <w:vAlign w:val="center"/>
          </w:tcPr>
          <w:p w14:paraId="06AD5900" w14:textId="66D805A8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E4721">
                  <w:rPr>
                    <w:rStyle w:val="Style4"/>
                    <w:rFonts w:asciiTheme="minorHAnsi" w:hAnsiTheme="minorHAnsi"/>
                    <w:szCs w:val="22"/>
                  </w:rPr>
                  <w:t>Head of Global Experience and Mobility</w:t>
                </w:r>
              </w:sdtContent>
            </w:sdt>
          </w:p>
        </w:tc>
      </w:tr>
      <w:tr w:rsidR="00A02069" w:rsidRPr="0065072A" w14:paraId="7BEF781A" w14:textId="77777777" w:rsidTr="5E1D3F0C">
        <w:tc>
          <w:tcPr>
            <w:tcW w:w="10548" w:type="dxa"/>
            <w:gridSpan w:val="2"/>
            <w:vAlign w:val="center"/>
          </w:tcPr>
          <w:p w14:paraId="1280EFD6" w14:textId="5498E343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E4721">
                  <w:rPr>
                    <w:rStyle w:val="Style4"/>
                    <w:rFonts w:asciiTheme="minorHAnsi" w:hAnsiTheme="minorHAnsi"/>
                    <w:szCs w:val="22"/>
                  </w:rPr>
                  <w:t>Global Experiences team members</w:t>
                </w:r>
              </w:sdtContent>
            </w:sdt>
          </w:p>
        </w:tc>
      </w:tr>
      <w:tr w:rsidR="00A02069" w:rsidRPr="0065072A" w14:paraId="048F6B98" w14:textId="77777777" w:rsidTr="5E1D3F0C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5DAB6C7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7C6EA40B" w14:textId="77777777" w:rsidTr="5E1D3F0C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49B9C4C3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14:paraId="084D17B0" w14:textId="32874C3D" w:rsidR="00DC3206" w:rsidRDefault="003E4721" w:rsidP="003E47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Senior managers in External Relations</w:t>
            </w:r>
          </w:p>
          <w:p w14:paraId="0B848805" w14:textId="0B380EE4" w:rsidR="003E4721" w:rsidRDefault="003E4721" w:rsidP="003E47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Study Abroad Advisers and administrative staff in departments</w:t>
            </w:r>
          </w:p>
          <w:p w14:paraId="00A00431" w14:textId="2314935B" w:rsidR="003E4721" w:rsidRDefault="003E4721" w:rsidP="003E47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Lancaster students</w:t>
            </w:r>
          </w:p>
          <w:p w14:paraId="6765D5F5" w14:textId="68077533" w:rsidR="003E4721" w:rsidRDefault="003E4721" w:rsidP="003E47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Faculty and departmental academic and administrative staff</w:t>
            </w:r>
          </w:p>
          <w:p w14:paraId="01281C25" w14:textId="65E8DA59" w:rsidR="003E4721" w:rsidRDefault="003E4721" w:rsidP="003E47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Departments across External Relations</w:t>
            </w:r>
          </w:p>
          <w:p w14:paraId="310D82FE" w14:textId="3297D762" w:rsidR="003E4721" w:rsidRPr="003E4721" w:rsidRDefault="003E4721" w:rsidP="003E47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Other sections in Professional Services, e.g. Communications and Marketing, Registry, Finance, Accommodation, International Student Advisory Service, Alumni and Development Office, etc.</w:t>
            </w:r>
          </w:p>
          <w:p w14:paraId="02EB378F" w14:textId="366491CC" w:rsidR="003E4721" w:rsidRPr="0065072A" w:rsidRDefault="003E4721" w:rsidP="003E47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5E1D3F0C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398E0579" w:rsidR="00DC3206" w:rsidRDefault="00DC3206" w:rsidP="0097729E">
            <w:pPr>
              <w:rPr>
                <w:rStyle w:val="Style4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</w:p>
          <w:p w14:paraId="6F165183" w14:textId="727E90CC" w:rsidR="003E4721" w:rsidRDefault="003E4721" w:rsidP="003E47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British Council</w:t>
            </w:r>
          </w:p>
          <w:p w14:paraId="7C85D08D" w14:textId="23C34742" w:rsidR="003E4721" w:rsidRDefault="003E4721" w:rsidP="003E47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UUKi</w:t>
            </w:r>
          </w:p>
          <w:p w14:paraId="15917A95" w14:textId="2F826124" w:rsidR="003E4721" w:rsidRDefault="003E4721" w:rsidP="003E47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Funding bodies</w:t>
            </w:r>
          </w:p>
          <w:p w14:paraId="37D55BB3" w14:textId="4E460BBC" w:rsidR="003E4721" w:rsidRDefault="003E4721" w:rsidP="003E47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Staff at partner </w:t>
            </w:r>
            <w:r w:rsidR="005E47B9">
              <w:rPr>
                <w:rFonts w:asciiTheme="minorHAnsi" w:hAnsiTheme="minorHAnsi"/>
                <w:szCs w:val="22"/>
              </w:rPr>
              <w:t>institutions</w:t>
            </w:r>
          </w:p>
          <w:p w14:paraId="41CAC40B" w14:textId="54FDBB7D" w:rsidR="003E4721" w:rsidRDefault="003E4721" w:rsidP="003E47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Students and their families from partner institutions</w:t>
            </w:r>
          </w:p>
          <w:p w14:paraId="250E7F61" w14:textId="30C94263" w:rsidR="003E4721" w:rsidRDefault="003E4721" w:rsidP="003E47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Families of current students</w:t>
            </w:r>
          </w:p>
          <w:p w14:paraId="34048CCF" w14:textId="1F96E203" w:rsidR="003E4721" w:rsidRPr="003E4721" w:rsidRDefault="003E4721" w:rsidP="003E47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Study Abroad staff at other UK HEIs</w:t>
            </w:r>
          </w:p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5E1D3F0C">
        <w:tc>
          <w:tcPr>
            <w:tcW w:w="10548" w:type="dxa"/>
            <w:gridSpan w:val="2"/>
            <w:vAlign w:val="center"/>
          </w:tcPr>
          <w:p w14:paraId="015DE029" w14:textId="1E1D3478" w:rsidR="003E4721" w:rsidRDefault="003E4721" w:rsidP="0097729E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Job Purpose:</w:t>
            </w:r>
          </w:p>
          <w:p w14:paraId="71964578" w14:textId="5D29F08C" w:rsidR="003E4721" w:rsidRDefault="003E4721" w:rsidP="5E1D3F0C">
            <w:pPr>
              <w:rPr>
                <w:rFonts w:asciiTheme="minorHAnsi" w:hAnsiTheme="minorHAnsi"/>
              </w:rPr>
            </w:pPr>
            <w:r w:rsidRPr="5E1D3F0C">
              <w:rPr>
                <w:rFonts w:asciiTheme="minorHAnsi" w:hAnsiTheme="minorHAnsi"/>
              </w:rPr>
              <w:t xml:space="preserve">The Global Experiences Manager </w:t>
            </w:r>
            <w:r w:rsidR="005E47B9" w:rsidRPr="5E1D3F0C">
              <w:rPr>
                <w:rFonts w:asciiTheme="minorHAnsi" w:hAnsiTheme="minorHAnsi"/>
              </w:rPr>
              <w:t>will contribute to the achievement of the University’s</w:t>
            </w:r>
            <w:r w:rsidR="7367867D" w:rsidRPr="5E1D3F0C">
              <w:rPr>
                <w:rFonts w:asciiTheme="minorHAnsi" w:hAnsiTheme="minorHAnsi"/>
              </w:rPr>
              <w:t xml:space="preserve"> internationalisation strategy, including</w:t>
            </w:r>
            <w:r w:rsidR="005E47B9" w:rsidRPr="5E1D3F0C">
              <w:rPr>
                <w:rFonts w:asciiTheme="minorHAnsi" w:hAnsiTheme="minorHAnsi"/>
              </w:rPr>
              <w:t xml:space="preserve"> </w:t>
            </w:r>
            <w:r w:rsidR="005E47B9" w:rsidRPr="0005055B">
              <w:rPr>
                <w:rFonts w:asciiTheme="minorHAnsi" w:hAnsiTheme="minorHAnsi"/>
              </w:rPr>
              <w:t>summer school</w:t>
            </w:r>
            <w:r w:rsidR="00371F5B" w:rsidRPr="0005055B">
              <w:rPr>
                <w:rFonts w:asciiTheme="minorHAnsi" w:hAnsiTheme="minorHAnsi"/>
              </w:rPr>
              <w:t>s</w:t>
            </w:r>
            <w:r w:rsidR="005E47B9" w:rsidRPr="5E1D3F0C">
              <w:rPr>
                <w:rFonts w:asciiTheme="minorHAnsi" w:hAnsiTheme="minorHAnsi"/>
              </w:rPr>
              <w:t>, study abroad and mobility targets by ensuring that an efficient and high level of service is delivered to outgoing and incoming students, and related stakeholders.</w:t>
            </w:r>
          </w:p>
          <w:p w14:paraId="17772EF6" w14:textId="525144BF" w:rsidR="005E47B9" w:rsidRDefault="005E47B9" w:rsidP="0097729E">
            <w:pPr>
              <w:rPr>
                <w:rFonts w:asciiTheme="minorHAnsi" w:hAnsiTheme="minorHAnsi"/>
                <w:szCs w:val="22"/>
              </w:rPr>
            </w:pPr>
          </w:p>
          <w:p w14:paraId="12C721C4" w14:textId="4666AB8B" w:rsidR="005E47B9" w:rsidRDefault="3D626B89" w:rsidP="2E1D0F39">
            <w:pPr>
              <w:rPr>
                <w:rFonts w:asciiTheme="minorHAnsi" w:hAnsiTheme="minorHAnsi"/>
              </w:rPr>
            </w:pPr>
            <w:r w:rsidRPr="726D80AE">
              <w:rPr>
                <w:rFonts w:asciiTheme="minorHAnsi" w:hAnsiTheme="minorHAnsi"/>
              </w:rPr>
              <w:t>Reporting</w:t>
            </w:r>
            <w:r w:rsidRPr="2E1D0F39">
              <w:rPr>
                <w:rFonts w:asciiTheme="minorHAnsi" w:hAnsiTheme="minorHAnsi"/>
              </w:rPr>
              <w:t xml:space="preserve"> to</w:t>
            </w:r>
            <w:r w:rsidR="005E47B9" w:rsidRPr="2E1D0F39">
              <w:rPr>
                <w:rFonts w:asciiTheme="minorHAnsi" w:hAnsiTheme="minorHAnsi"/>
              </w:rPr>
              <w:t xml:space="preserve"> the Head of Global Experience and Mobility, the post holder will manage the development </w:t>
            </w:r>
            <w:r w:rsidR="005E47B9" w:rsidRPr="0005055B">
              <w:rPr>
                <w:rFonts w:asciiTheme="minorHAnsi" w:hAnsiTheme="minorHAnsi"/>
              </w:rPr>
              <w:t xml:space="preserve">and operations </w:t>
            </w:r>
            <w:r w:rsidR="005E47B9" w:rsidRPr="2E1D0F39">
              <w:rPr>
                <w:rFonts w:asciiTheme="minorHAnsi" w:hAnsiTheme="minorHAnsi"/>
              </w:rPr>
              <w:t xml:space="preserve">of summer schools, study abroad, short-term global opportunities </w:t>
            </w:r>
            <w:r w:rsidR="005E47B9" w:rsidRPr="0005055B">
              <w:rPr>
                <w:rFonts w:asciiTheme="minorHAnsi" w:hAnsiTheme="minorHAnsi"/>
              </w:rPr>
              <w:t>and digital projects</w:t>
            </w:r>
            <w:r w:rsidR="005E47B9" w:rsidRPr="2E1D0F39">
              <w:rPr>
                <w:rFonts w:asciiTheme="minorHAnsi" w:hAnsiTheme="minorHAnsi"/>
                <w:color w:val="FF0000"/>
              </w:rPr>
              <w:t xml:space="preserve"> </w:t>
            </w:r>
            <w:r w:rsidR="005E47B9" w:rsidRPr="2E1D0F39">
              <w:rPr>
                <w:rFonts w:asciiTheme="minorHAnsi" w:hAnsiTheme="minorHAnsi"/>
              </w:rPr>
              <w:t>to internationalise the Lancaster students’ experience – to include off and on campus initiatives.</w:t>
            </w:r>
          </w:p>
          <w:p w14:paraId="64D9803D" w14:textId="07199648" w:rsidR="005E47B9" w:rsidRDefault="005E47B9" w:rsidP="0097729E">
            <w:pPr>
              <w:rPr>
                <w:rFonts w:asciiTheme="minorHAnsi" w:hAnsiTheme="minorHAnsi"/>
                <w:szCs w:val="22"/>
              </w:rPr>
            </w:pPr>
          </w:p>
          <w:p w14:paraId="6FB103DB" w14:textId="367BC9B1" w:rsidR="005E47B9" w:rsidRPr="003E4721" w:rsidRDefault="005E47B9" w:rsidP="5E1D3F0C">
            <w:pPr>
              <w:rPr>
                <w:rFonts w:asciiTheme="minorHAnsi" w:hAnsiTheme="minorHAnsi"/>
              </w:rPr>
            </w:pPr>
            <w:r w:rsidRPr="5E1D3F0C">
              <w:rPr>
                <w:rFonts w:asciiTheme="minorHAnsi" w:hAnsiTheme="minorHAnsi"/>
              </w:rPr>
              <w:t xml:space="preserve">The post holder will </w:t>
            </w:r>
            <w:r w:rsidR="2041F775" w:rsidRPr="5E1D3F0C">
              <w:rPr>
                <w:rFonts w:asciiTheme="minorHAnsi" w:hAnsiTheme="minorHAnsi"/>
              </w:rPr>
              <w:t>ensure</w:t>
            </w:r>
            <w:r w:rsidRPr="5E1D3F0C">
              <w:rPr>
                <w:rFonts w:asciiTheme="minorHAnsi" w:hAnsiTheme="minorHAnsi"/>
              </w:rPr>
              <w:t xml:space="preserve"> that effective promotion of all mobility opportunities reaches current Lancaster students and the open market, ensuring maximum annual take up of short and long-term opportunities.</w:t>
            </w:r>
          </w:p>
          <w:p w14:paraId="3BD0E070" w14:textId="77777777" w:rsidR="003E4721" w:rsidRDefault="003E4721" w:rsidP="0097729E">
            <w:pPr>
              <w:rPr>
                <w:rFonts w:asciiTheme="minorHAnsi" w:hAnsiTheme="minorHAnsi"/>
                <w:b/>
                <w:szCs w:val="22"/>
              </w:rPr>
            </w:pPr>
          </w:p>
          <w:p w14:paraId="10110210" w14:textId="096D292A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p w14:paraId="720703D0" w14:textId="42008DEB" w:rsidR="00A02069" w:rsidRDefault="005E47B9" w:rsidP="2E1D0F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2E1D0F39">
              <w:rPr>
                <w:rFonts w:asciiTheme="minorHAnsi" w:hAnsiTheme="minorHAnsi"/>
              </w:rPr>
              <w:t xml:space="preserve">Effective management and delivery of </w:t>
            </w:r>
            <w:r w:rsidR="36FBD525" w:rsidRPr="2E1D0F39">
              <w:rPr>
                <w:rFonts w:asciiTheme="minorHAnsi" w:hAnsiTheme="minorHAnsi"/>
              </w:rPr>
              <w:t xml:space="preserve">student </w:t>
            </w:r>
            <w:r w:rsidRPr="2E1D0F39">
              <w:rPr>
                <w:rFonts w:asciiTheme="minorHAnsi" w:hAnsiTheme="minorHAnsi"/>
              </w:rPr>
              <w:t xml:space="preserve">mobility programmes including summer schools, off-campus initiatives, </w:t>
            </w:r>
            <w:r w:rsidRPr="2E1D0F39">
              <w:rPr>
                <w:rFonts w:asciiTheme="minorHAnsi" w:hAnsiTheme="minorHAnsi"/>
                <w:lang w:val="en-GB"/>
              </w:rPr>
              <w:t>internationali</w:t>
            </w:r>
            <w:r w:rsidR="00FF7777" w:rsidRPr="2E1D0F39">
              <w:rPr>
                <w:rFonts w:asciiTheme="minorHAnsi" w:hAnsiTheme="minorHAnsi"/>
                <w:lang w:val="en-GB"/>
              </w:rPr>
              <w:t>s</w:t>
            </w:r>
            <w:r w:rsidRPr="2E1D0F39">
              <w:rPr>
                <w:rFonts w:asciiTheme="minorHAnsi" w:hAnsiTheme="minorHAnsi"/>
                <w:lang w:val="en-GB"/>
              </w:rPr>
              <w:t>ation</w:t>
            </w:r>
            <w:r w:rsidRPr="2E1D0F39">
              <w:rPr>
                <w:rFonts w:asciiTheme="minorHAnsi" w:hAnsiTheme="minorHAnsi"/>
              </w:rPr>
              <w:t xml:space="preserve"> activities and other defined areas of responsibility and assigned projects.</w:t>
            </w:r>
          </w:p>
          <w:p w14:paraId="5075D2F3" w14:textId="01FF65CD" w:rsidR="005E47B9" w:rsidRDefault="005E47B9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Managing assigned budgets and allocating resources to achieve value for money and meet the strategic and operational University objectives.</w:t>
            </w:r>
          </w:p>
          <w:p w14:paraId="590A41BF" w14:textId="7FB6C32E" w:rsidR="005E47B9" w:rsidRDefault="005E47B9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 effective, safe and legal management of students and staff including; recruitment and selection, induction, project delivery and evaluation.</w:t>
            </w:r>
          </w:p>
          <w:p w14:paraId="216AB9F8" w14:textId="7682CECD" w:rsidR="005E47B9" w:rsidRDefault="005E47B9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Leading the team of direct reports to achieve agreed student engagement and satisfaction targets.</w:t>
            </w:r>
          </w:p>
          <w:p w14:paraId="13449605" w14:textId="65ED43AC" w:rsidR="005E47B9" w:rsidRDefault="005E47B9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Actively seeking student voice (feedback) within areas of responsibility / operations to inform the development of student mobility and </w:t>
            </w:r>
            <w:r w:rsidR="00FF7777" w:rsidRPr="00FF7777">
              <w:rPr>
                <w:rFonts w:asciiTheme="minorHAnsi" w:hAnsiTheme="minorHAnsi"/>
                <w:szCs w:val="22"/>
                <w:lang w:val="en-GB"/>
              </w:rPr>
              <w:t>internationalisation</w:t>
            </w:r>
            <w:r>
              <w:rPr>
                <w:rFonts w:asciiTheme="minorHAnsi" w:hAnsiTheme="minorHAnsi"/>
                <w:szCs w:val="22"/>
              </w:rPr>
              <w:t xml:space="preserve"> activities with the aim of increasing student engagement and satisfaction.</w:t>
            </w:r>
          </w:p>
          <w:p w14:paraId="21743CF7" w14:textId="46EBE634" w:rsidR="005E47B9" w:rsidRDefault="00FF7777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To network and collaborate with key stakeholders to develop relationships that further the internationali</w:t>
            </w:r>
            <w:r w:rsidR="002B4A39">
              <w:rPr>
                <w:rFonts w:asciiTheme="minorHAnsi" w:hAnsiTheme="minorHAnsi"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>ation aims of the University.</w:t>
            </w:r>
          </w:p>
          <w:p w14:paraId="5F3EF8D5" w14:textId="40B4A409" w:rsidR="00FF7777" w:rsidRDefault="00FF7777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support Lancaster’s aims of becoming an internationally significant university, undertaking competitor and opportunity analysis, consideration of possible funding sources, and future project design.</w:t>
            </w:r>
          </w:p>
          <w:p w14:paraId="6D05C528" w14:textId="3F762D47" w:rsidR="00FF7777" w:rsidRDefault="00FF7777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Responsible for quality assurance; ensuring effective review and evaluation of projects and their outcomes. Ensuring necessary actions are taken to meet specifications and continuously improve activity.</w:t>
            </w:r>
          </w:p>
          <w:p w14:paraId="33B3D7D5" w14:textId="5F9CD018" w:rsidR="00FF7777" w:rsidRDefault="00FF7777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identify and support the securing of funding for designated project activities, as appropriate.</w:t>
            </w:r>
          </w:p>
          <w:p w14:paraId="1DE80E5D" w14:textId="39A23DAB" w:rsidR="00FF7777" w:rsidRDefault="71123B8E" w:rsidP="5B97953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3A33361B">
              <w:rPr>
                <w:rFonts w:asciiTheme="minorHAnsi" w:hAnsiTheme="minorHAnsi"/>
              </w:rPr>
              <w:t>To</w:t>
            </w:r>
            <w:r w:rsidRPr="5B979535">
              <w:rPr>
                <w:rFonts w:asciiTheme="minorHAnsi" w:hAnsiTheme="minorHAnsi"/>
              </w:rPr>
              <w:t xml:space="preserve"> coordinate</w:t>
            </w:r>
            <w:r w:rsidR="00FF7777" w:rsidRPr="5B979535">
              <w:rPr>
                <w:rFonts w:asciiTheme="minorHAnsi" w:hAnsiTheme="minorHAnsi"/>
              </w:rPr>
              <w:t xml:space="preserve"> marketing of student mob</w:t>
            </w:r>
            <w:r w:rsidR="002B4A39" w:rsidRPr="5B979535">
              <w:rPr>
                <w:rFonts w:asciiTheme="minorHAnsi" w:hAnsiTheme="minorHAnsi"/>
              </w:rPr>
              <w:t>i</w:t>
            </w:r>
            <w:r w:rsidR="00FF7777" w:rsidRPr="5B979535">
              <w:rPr>
                <w:rFonts w:asciiTheme="minorHAnsi" w:hAnsiTheme="minorHAnsi"/>
              </w:rPr>
              <w:t>lity opportunities, including both digital and printed channels – and periodic research projects.</w:t>
            </w:r>
          </w:p>
          <w:p w14:paraId="1136BAB4" w14:textId="3CF6FCAE" w:rsidR="00FF7777" w:rsidRDefault="00FF7777" w:rsidP="005E4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Ensuring effective communications of project aims, objectives, processes and issues to academic and non-academic staff, student bodies, partner organisations and the wider community.</w:t>
            </w:r>
          </w:p>
          <w:p w14:paraId="6A487514" w14:textId="33B6A254" w:rsidR="00FF7777" w:rsidRDefault="00FF7777" w:rsidP="00FF7777">
            <w:pPr>
              <w:rPr>
                <w:rFonts w:asciiTheme="minorHAnsi" w:hAnsiTheme="minorHAnsi"/>
                <w:szCs w:val="22"/>
              </w:rPr>
            </w:pPr>
          </w:p>
          <w:p w14:paraId="007E518D" w14:textId="110B7838" w:rsidR="00FF7777" w:rsidRDefault="00FF7777" w:rsidP="00FF7777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Other Duties:</w:t>
            </w:r>
          </w:p>
          <w:p w14:paraId="000FC720" w14:textId="6359507C" w:rsidR="00FF7777" w:rsidRDefault="00FF7777" w:rsidP="00FF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Any other duties commensurate with the grade of the post as may reasonably be required by the post holders’ Line Manager and </w:t>
            </w:r>
            <w:r w:rsidR="00C72FB3">
              <w:rPr>
                <w:rFonts w:asciiTheme="minorHAnsi" w:hAnsiTheme="minorHAnsi"/>
                <w:szCs w:val="22"/>
              </w:rPr>
              <w:t>Associate Director</w:t>
            </w:r>
            <w:r>
              <w:rPr>
                <w:rFonts w:asciiTheme="minorHAnsi" w:hAnsiTheme="minorHAnsi"/>
                <w:szCs w:val="22"/>
              </w:rPr>
              <w:t xml:space="preserve"> Global Engagement.</w:t>
            </w:r>
          </w:p>
          <w:p w14:paraId="13220204" w14:textId="683F8308" w:rsidR="00FF7777" w:rsidRDefault="00FF7777" w:rsidP="00FF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represent Lancaster University at external conferences, meetings and events in the UK.</w:t>
            </w:r>
          </w:p>
          <w:p w14:paraId="6792ADDC" w14:textId="649323B2" w:rsidR="00FF7777" w:rsidRPr="00FF7777" w:rsidRDefault="00FF7777" w:rsidP="00FF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Organise and undertake overseas travel in support of the development of global opportunities.</w:t>
            </w:r>
          </w:p>
          <w:p w14:paraId="5A39BBE3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C262D"/>
    <w:multiLevelType w:val="hybridMultilevel"/>
    <w:tmpl w:val="8C2E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F23C7"/>
    <w:multiLevelType w:val="hybridMultilevel"/>
    <w:tmpl w:val="67EC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3571"/>
    <w:multiLevelType w:val="hybridMultilevel"/>
    <w:tmpl w:val="C63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362B"/>
    <w:multiLevelType w:val="hybridMultilevel"/>
    <w:tmpl w:val="B744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84113">
    <w:abstractNumId w:val="0"/>
  </w:num>
  <w:num w:numId="2" w16cid:durableId="1243484874">
    <w:abstractNumId w:val="2"/>
  </w:num>
  <w:num w:numId="3" w16cid:durableId="352919371">
    <w:abstractNumId w:val="1"/>
  </w:num>
  <w:num w:numId="4" w16cid:durableId="1676111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06FE"/>
    <w:rsid w:val="00045C6B"/>
    <w:rsid w:val="0005055B"/>
    <w:rsid w:val="000B49A0"/>
    <w:rsid w:val="000C36FE"/>
    <w:rsid w:val="000C4D29"/>
    <w:rsid w:val="000D207F"/>
    <w:rsid w:val="000D364C"/>
    <w:rsid w:val="000E4CAA"/>
    <w:rsid w:val="000F2254"/>
    <w:rsid w:val="000F6CE1"/>
    <w:rsid w:val="00103687"/>
    <w:rsid w:val="001048ED"/>
    <w:rsid w:val="001A1F3B"/>
    <w:rsid w:val="00207EBA"/>
    <w:rsid w:val="00230AA3"/>
    <w:rsid w:val="0024313F"/>
    <w:rsid w:val="002865AE"/>
    <w:rsid w:val="002A23E7"/>
    <w:rsid w:val="002B4A39"/>
    <w:rsid w:val="002F2C69"/>
    <w:rsid w:val="00342743"/>
    <w:rsid w:val="00371F5B"/>
    <w:rsid w:val="00396BA0"/>
    <w:rsid w:val="003C3D90"/>
    <w:rsid w:val="003E4721"/>
    <w:rsid w:val="0040447B"/>
    <w:rsid w:val="00410EC0"/>
    <w:rsid w:val="00416949"/>
    <w:rsid w:val="00454488"/>
    <w:rsid w:val="004C06D1"/>
    <w:rsid w:val="004D7C4C"/>
    <w:rsid w:val="004E3BA6"/>
    <w:rsid w:val="005028C4"/>
    <w:rsid w:val="00522ED0"/>
    <w:rsid w:val="00527396"/>
    <w:rsid w:val="00555CED"/>
    <w:rsid w:val="005B4EA7"/>
    <w:rsid w:val="005E47B9"/>
    <w:rsid w:val="005F758F"/>
    <w:rsid w:val="00621B71"/>
    <w:rsid w:val="0065072A"/>
    <w:rsid w:val="00707965"/>
    <w:rsid w:val="007132AB"/>
    <w:rsid w:val="00733AC7"/>
    <w:rsid w:val="007A2DA0"/>
    <w:rsid w:val="007C7028"/>
    <w:rsid w:val="00844C15"/>
    <w:rsid w:val="00857F0A"/>
    <w:rsid w:val="00870C95"/>
    <w:rsid w:val="00871B29"/>
    <w:rsid w:val="00912597"/>
    <w:rsid w:val="009709A8"/>
    <w:rsid w:val="0097729E"/>
    <w:rsid w:val="00980522"/>
    <w:rsid w:val="009968F2"/>
    <w:rsid w:val="009E6ECE"/>
    <w:rsid w:val="009E7C17"/>
    <w:rsid w:val="00A02069"/>
    <w:rsid w:val="00A2331C"/>
    <w:rsid w:val="00A3423E"/>
    <w:rsid w:val="00AA082C"/>
    <w:rsid w:val="00AB5A4B"/>
    <w:rsid w:val="00AD6697"/>
    <w:rsid w:val="00AE33E8"/>
    <w:rsid w:val="00AF5E6A"/>
    <w:rsid w:val="00B17620"/>
    <w:rsid w:val="00B70ABD"/>
    <w:rsid w:val="00BAABC0"/>
    <w:rsid w:val="00C221F0"/>
    <w:rsid w:val="00C227FB"/>
    <w:rsid w:val="00C30628"/>
    <w:rsid w:val="00C72FB3"/>
    <w:rsid w:val="00C90DD7"/>
    <w:rsid w:val="00CF53E5"/>
    <w:rsid w:val="00D515E7"/>
    <w:rsid w:val="00D74AB0"/>
    <w:rsid w:val="00DB696E"/>
    <w:rsid w:val="00DC3206"/>
    <w:rsid w:val="00DC7119"/>
    <w:rsid w:val="00DD3DD2"/>
    <w:rsid w:val="00DF6A03"/>
    <w:rsid w:val="00DF6D83"/>
    <w:rsid w:val="00E87EE1"/>
    <w:rsid w:val="00EB2BEA"/>
    <w:rsid w:val="00EC65BC"/>
    <w:rsid w:val="00F26228"/>
    <w:rsid w:val="00F73EF5"/>
    <w:rsid w:val="00F8693A"/>
    <w:rsid w:val="00FB213C"/>
    <w:rsid w:val="00FF1C50"/>
    <w:rsid w:val="00FF7777"/>
    <w:rsid w:val="01CB8CE2"/>
    <w:rsid w:val="037DB229"/>
    <w:rsid w:val="03CEBB08"/>
    <w:rsid w:val="0C37466F"/>
    <w:rsid w:val="163FBC5D"/>
    <w:rsid w:val="2041F775"/>
    <w:rsid w:val="2A357383"/>
    <w:rsid w:val="2CEDD9D3"/>
    <w:rsid w:val="2E1D0F39"/>
    <w:rsid w:val="2FD0459A"/>
    <w:rsid w:val="3022A3A8"/>
    <w:rsid w:val="36FBD525"/>
    <w:rsid w:val="3A33361B"/>
    <w:rsid w:val="3D626B89"/>
    <w:rsid w:val="56CC3ABF"/>
    <w:rsid w:val="5B979535"/>
    <w:rsid w:val="5B9E46AF"/>
    <w:rsid w:val="5E1D3F0C"/>
    <w:rsid w:val="65EDB2BD"/>
    <w:rsid w:val="6B097C6C"/>
    <w:rsid w:val="6C5037BD"/>
    <w:rsid w:val="71123B8E"/>
    <w:rsid w:val="726D80AE"/>
    <w:rsid w:val="7367867D"/>
    <w:rsid w:val="7A16D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3E4721"/>
    <w:pPr>
      <w:ind w:left="720"/>
      <w:contextualSpacing/>
    </w:pPr>
  </w:style>
  <w:style w:type="paragraph" w:styleId="Revision">
    <w:name w:val="Revision"/>
    <w:hidden/>
    <w:uiPriority w:val="99"/>
    <w:semiHidden/>
    <w:rsid w:val="000B49A0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C4D29"/>
    <w:rsid w:val="0012143B"/>
    <w:rsid w:val="002200D3"/>
    <w:rsid w:val="002A4DE1"/>
    <w:rsid w:val="00454488"/>
    <w:rsid w:val="004C4CC5"/>
    <w:rsid w:val="004D206D"/>
    <w:rsid w:val="008735A2"/>
    <w:rsid w:val="008C0375"/>
    <w:rsid w:val="00AB5A4B"/>
    <w:rsid w:val="00B70ABD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EF185240E1940A9742C7C0CB59E93" ma:contentTypeVersion="12" ma:contentTypeDescription="Create a new document." ma:contentTypeScope="" ma:versionID="2798182f5e4354e40cd3a58c44633f90">
  <xsd:schema xmlns:xsd="http://www.w3.org/2001/XMLSchema" xmlns:xs="http://www.w3.org/2001/XMLSchema" xmlns:p="http://schemas.microsoft.com/office/2006/metadata/properties" xmlns:ns3="e2e6b51a-f0e8-4f97-a533-f667cbd0288f" xmlns:ns4="ac100297-6c5d-41f3-bbfc-da9ffe54375b" targetNamespace="http://schemas.microsoft.com/office/2006/metadata/properties" ma:root="true" ma:fieldsID="d38345e1cad83dabe6966bd0808b523d" ns3:_="" ns4:_="">
    <xsd:import namespace="e2e6b51a-f0e8-4f97-a533-f667cbd0288f"/>
    <xsd:import namespace="ac100297-6c5d-41f3-bbfc-da9ffe543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b51a-f0e8-4f97-a533-f667cbd0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00297-6c5d-41f3-bbfc-da9ffe54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DD421-B797-4B17-87F2-53C8FDB41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b51a-f0e8-4f97-a533-f667cbd0288f"/>
    <ds:schemaRef ds:uri="ac100297-6c5d-41f3-bbfc-da9ffe543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3407</Characters>
  <Application>Microsoft Office Word</Application>
  <DocSecurity>0</DocSecurity>
  <Lines>28</Lines>
  <Paragraphs>7</Paragraphs>
  <ScaleCrop>false</ScaleCrop>
  <Company>Uni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4</cp:revision>
  <dcterms:created xsi:type="dcterms:W3CDTF">2024-07-24T22:45:00Z</dcterms:created>
  <dcterms:modified xsi:type="dcterms:W3CDTF">2024-07-29T12:01:00Z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0x0101008B3EF185240E1940A9742C7C0CB59E93</vt:lpwstr>
  </property>
</Properties>
</file>